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7AFA" w14:textId="77D980FA" w:rsidR="007A5AE2" w:rsidRPr="007257D3" w:rsidRDefault="007A5AE2" w:rsidP="007257D3">
      <w:pPr>
        <w:spacing w:line="560" w:lineRule="exact"/>
        <w:rPr>
          <w:rFonts w:ascii="仿宋_GB2312" w:eastAsia="仿宋_GB2312" w:hAnsi="宋体"/>
          <w:sz w:val="32"/>
          <w:szCs w:val="36"/>
        </w:rPr>
      </w:pPr>
      <w:r w:rsidRPr="007257D3">
        <w:rPr>
          <w:rFonts w:ascii="仿宋_GB2312" w:eastAsia="仿宋_GB2312" w:hAnsi="宋体" w:hint="eastAsia"/>
          <w:sz w:val="32"/>
          <w:szCs w:val="36"/>
        </w:rPr>
        <w:t>附</w:t>
      </w:r>
      <w:r w:rsidR="007257D3" w:rsidRPr="007257D3">
        <w:rPr>
          <w:rFonts w:ascii="仿宋_GB2312" w:eastAsia="仿宋_GB2312" w:hAnsi="宋体" w:hint="eastAsia"/>
          <w:sz w:val="32"/>
          <w:szCs w:val="36"/>
        </w:rPr>
        <w:t>件</w:t>
      </w:r>
      <w:r w:rsidRPr="007257D3">
        <w:rPr>
          <w:rFonts w:ascii="仿宋_GB2312" w:eastAsia="仿宋_GB2312" w:hAnsi="宋体"/>
          <w:sz w:val="32"/>
          <w:szCs w:val="36"/>
        </w:rPr>
        <w:t>2</w:t>
      </w:r>
      <w:r w:rsidRPr="007257D3">
        <w:rPr>
          <w:rFonts w:ascii="仿宋_GB2312" w:eastAsia="仿宋_GB2312" w:hAnsi="宋体" w:hint="eastAsia"/>
          <w:sz w:val="32"/>
          <w:szCs w:val="36"/>
        </w:rPr>
        <w:t>：</w:t>
      </w:r>
    </w:p>
    <w:p w14:paraId="7E3618F4" w14:textId="25C1525D" w:rsidR="00072F2C" w:rsidRPr="00AA2AB2" w:rsidRDefault="00072F2C" w:rsidP="00072F2C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8"/>
        </w:rPr>
      </w:pPr>
      <w:r w:rsidRPr="00AA2AB2">
        <w:rPr>
          <w:rFonts w:ascii="方正小标宋简体" w:eastAsia="方正小标宋简体" w:hAnsi="方正小标宋简体" w:hint="eastAsia"/>
          <w:sz w:val="44"/>
          <w:szCs w:val="48"/>
        </w:rPr>
        <w:t>关于闽江师范高等专科学校</w:t>
      </w:r>
    </w:p>
    <w:p w14:paraId="532DDE94" w14:textId="7C683FA0" w:rsidR="00072F2C" w:rsidRPr="00AA2AB2" w:rsidRDefault="00072F2C" w:rsidP="00072F2C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8"/>
        </w:rPr>
      </w:pPr>
      <w:r w:rsidRPr="00AA2AB2">
        <w:rPr>
          <w:rFonts w:ascii="方正小标宋简体" w:eastAsia="方正小标宋简体" w:hAnsi="方正小标宋简体" w:hint="eastAsia"/>
          <w:sz w:val="44"/>
          <w:szCs w:val="48"/>
        </w:rPr>
        <w:t>公开招聘有关问题的解答</w:t>
      </w:r>
    </w:p>
    <w:p w14:paraId="472B3E3E" w14:textId="77777777" w:rsidR="00D67A84" w:rsidRDefault="00D67A84" w:rsidP="00D67A84">
      <w:pPr>
        <w:spacing w:line="600" w:lineRule="exact"/>
        <w:rPr>
          <w:rFonts w:ascii="宋体" w:eastAsia="宋体" w:hAnsi="宋体"/>
          <w:sz w:val="28"/>
          <w:szCs w:val="32"/>
        </w:rPr>
      </w:pPr>
    </w:p>
    <w:p w14:paraId="6157A15D" w14:textId="2EB7B6CF" w:rsidR="00DF07FC" w:rsidRDefault="00DF07FC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  <w:r>
        <w:rPr>
          <w:rFonts w:ascii="仿宋_GB2312" w:eastAsia="仿宋_GB2312" w:hAnsi="宋体" w:hint="eastAsia"/>
          <w:sz w:val="32"/>
          <w:szCs w:val="36"/>
        </w:rPr>
        <w:t>问：请问这次招聘</w:t>
      </w:r>
      <w:r w:rsidR="00390F85">
        <w:rPr>
          <w:rFonts w:ascii="仿宋_GB2312" w:eastAsia="仿宋_GB2312" w:hAnsi="宋体" w:hint="eastAsia"/>
          <w:sz w:val="32"/>
          <w:szCs w:val="36"/>
        </w:rPr>
        <w:t>的岗位都是有编制的吗？</w:t>
      </w:r>
    </w:p>
    <w:p w14:paraId="083AD69C" w14:textId="5C389607" w:rsidR="00DF07FC" w:rsidRDefault="00DF07FC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  <w:r>
        <w:rPr>
          <w:rFonts w:ascii="仿宋_GB2312" w:eastAsia="仿宋_GB2312" w:hAnsi="宋体" w:hint="eastAsia"/>
          <w:sz w:val="32"/>
          <w:szCs w:val="36"/>
        </w:rPr>
        <w:t>答</w:t>
      </w:r>
      <w:r w:rsidR="0052653D">
        <w:rPr>
          <w:rFonts w:ascii="仿宋_GB2312" w:eastAsia="仿宋_GB2312" w:hAnsi="宋体" w:hint="eastAsia"/>
          <w:sz w:val="32"/>
          <w:szCs w:val="36"/>
        </w:rPr>
        <w:t>：</w:t>
      </w:r>
      <w:r w:rsidR="00390F85">
        <w:rPr>
          <w:rFonts w:ascii="仿宋_GB2312" w:eastAsia="仿宋_GB2312" w:hAnsi="宋体" w:hint="eastAsia"/>
          <w:sz w:val="32"/>
          <w:szCs w:val="36"/>
        </w:rPr>
        <w:t>高校均为事业编制岗位；附属实验小学</w:t>
      </w:r>
      <w:r w:rsidR="0076594D">
        <w:rPr>
          <w:rFonts w:ascii="仿宋_GB2312" w:eastAsia="仿宋_GB2312" w:hAnsi="宋体" w:hint="eastAsia"/>
          <w:sz w:val="32"/>
          <w:szCs w:val="36"/>
        </w:rPr>
        <w:t>分</w:t>
      </w:r>
      <w:r w:rsidR="00390F85">
        <w:rPr>
          <w:rFonts w:ascii="仿宋_GB2312" w:eastAsia="仿宋_GB2312" w:hAnsi="宋体" w:hint="eastAsia"/>
          <w:sz w:val="32"/>
          <w:szCs w:val="36"/>
        </w:rPr>
        <w:t>为事业编制</w:t>
      </w:r>
      <w:r w:rsidR="0076594D">
        <w:rPr>
          <w:rFonts w:ascii="仿宋_GB2312" w:eastAsia="仿宋_GB2312" w:hAnsi="宋体" w:hint="eastAsia"/>
          <w:sz w:val="32"/>
          <w:szCs w:val="36"/>
        </w:rPr>
        <w:t>岗位和</w:t>
      </w:r>
      <w:r w:rsidR="00390F85">
        <w:rPr>
          <w:rFonts w:ascii="仿宋_GB2312" w:eastAsia="仿宋_GB2312" w:hAnsi="宋体" w:hint="eastAsia"/>
          <w:sz w:val="32"/>
          <w:szCs w:val="36"/>
        </w:rPr>
        <w:t>参照事业单位聘用制管理人员</w:t>
      </w:r>
      <w:r w:rsidR="0076594D">
        <w:rPr>
          <w:rFonts w:ascii="仿宋_GB2312" w:eastAsia="仿宋_GB2312" w:hAnsi="宋体" w:hint="eastAsia"/>
          <w:sz w:val="32"/>
          <w:szCs w:val="36"/>
        </w:rPr>
        <w:t>岗位</w:t>
      </w:r>
      <w:r w:rsidR="00390F85">
        <w:rPr>
          <w:rFonts w:ascii="仿宋_GB2312" w:eastAsia="仿宋_GB2312" w:hAnsi="宋体" w:hint="eastAsia"/>
          <w:sz w:val="32"/>
          <w:szCs w:val="36"/>
        </w:rPr>
        <w:t>两种类型；附属实验幼儿园为参照事业单位聘用制管理人员岗位</w:t>
      </w:r>
      <w:r w:rsidR="00497071">
        <w:rPr>
          <w:rFonts w:ascii="仿宋_GB2312" w:eastAsia="仿宋_GB2312" w:hAnsi="宋体" w:hint="eastAsia"/>
          <w:sz w:val="32"/>
          <w:szCs w:val="36"/>
        </w:rPr>
        <w:t>。</w:t>
      </w:r>
    </w:p>
    <w:p w14:paraId="68F4E7E0" w14:textId="77777777" w:rsidR="00DF07FC" w:rsidRDefault="00DF07FC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</w:p>
    <w:p w14:paraId="60FFB2E7" w14:textId="182758E6" w:rsidR="00D67A84" w:rsidRPr="00AA2AB2" w:rsidRDefault="00D67A84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  <w:r w:rsidRPr="00AA2AB2">
        <w:rPr>
          <w:rFonts w:ascii="仿宋_GB2312" w:eastAsia="仿宋_GB2312" w:hAnsi="宋体" w:hint="eastAsia"/>
          <w:sz w:val="32"/>
          <w:szCs w:val="36"/>
        </w:rPr>
        <w:t>问：什么是参照事业单位聘用制管理人员</w:t>
      </w:r>
      <w:r w:rsidR="00497071">
        <w:rPr>
          <w:rFonts w:ascii="仿宋_GB2312" w:eastAsia="仿宋_GB2312" w:hAnsi="宋体" w:hint="eastAsia"/>
          <w:sz w:val="32"/>
          <w:szCs w:val="36"/>
        </w:rPr>
        <w:t>岗位</w:t>
      </w:r>
      <w:r w:rsidRPr="00AA2AB2">
        <w:rPr>
          <w:rFonts w:ascii="仿宋_GB2312" w:eastAsia="仿宋_GB2312" w:hAnsi="宋体" w:hint="eastAsia"/>
          <w:sz w:val="32"/>
          <w:szCs w:val="36"/>
        </w:rPr>
        <w:t>？</w:t>
      </w:r>
    </w:p>
    <w:p w14:paraId="4C7F34B7" w14:textId="77777777" w:rsidR="00D67A84" w:rsidRPr="00AA2AB2" w:rsidRDefault="00D67A84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  <w:r w:rsidRPr="00AA2AB2">
        <w:rPr>
          <w:rFonts w:ascii="仿宋_GB2312" w:eastAsia="仿宋_GB2312" w:hAnsi="宋体" w:hint="eastAsia"/>
          <w:sz w:val="32"/>
          <w:szCs w:val="36"/>
        </w:rPr>
        <w:t>答：依据《福州市人民政府办公厅关于印发福州市属公办中小学、幼儿园参照事业单位聘用制人员管理办法的通知》（榕政办〔2021〕65号），参聘岗位人员在师德师风、进修培训、教育教学、绩效考核、职称评聘、职务晋升、工资奖金、工会福利、人事档案、奖惩、休假、人员流动等方面的管理和待遇均同编制内人员一致。</w:t>
      </w:r>
    </w:p>
    <w:p w14:paraId="440694AB" w14:textId="77777777" w:rsidR="00072F2C" w:rsidRPr="00AA2AB2" w:rsidRDefault="00072F2C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</w:p>
    <w:p w14:paraId="517FBEC0" w14:textId="32576EC7" w:rsidR="00072F2C" w:rsidRPr="00AA2AB2" w:rsidRDefault="00072F2C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  <w:r w:rsidRPr="00AA2AB2">
        <w:rPr>
          <w:rFonts w:ascii="仿宋_GB2312" w:eastAsia="仿宋_GB2312" w:hAnsi="宋体" w:hint="eastAsia"/>
          <w:sz w:val="32"/>
          <w:szCs w:val="36"/>
        </w:rPr>
        <w:t>问：我是否可以同时报考两个岗位？</w:t>
      </w:r>
      <w:r w:rsidR="00D67A84" w:rsidRPr="00AA2AB2">
        <w:rPr>
          <w:rFonts w:ascii="仿宋_GB2312" w:eastAsia="仿宋_GB2312" w:hAnsi="宋体" w:hint="eastAsia"/>
          <w:sz w:val="32"/>
          <w:szCs w:val="36"/>
        </w:rPr>
        <w:t>报考了</w:t>
      </w:r>
      <w:r w:rsidR="00AD6974">
        <w:rPr>
          <w:rFonts w:ascii="仿宋_GB2312" w:eastAsia="仿宋_GB2312" w:hAnsi="宋体" w:hint="eastAsia"/>
          <w:sz w:val="32"/>
          <w:szCs w:val="36"/>
        </w:rPr>
        <w:t>2</w:t>
      </w:r>
      <w:r w:rsidR="00AD6974">
        <w:rPr>
          <w:rFonts w:ascii="仿宋_GB2312" w:eastAsia="仿宋_GB2312" w:hAnsi="宋体"/>
          <w:sz w:val="32"/>
          <w:szCs w:val="36"/>
        </w:rPr>
        <w:t>022</w:t>
      </w:r>
      <w:r w:rsidR="00AD6974">
        <w:rPr>
          <w:rFonts w:ascii="仿宋_GB2312" w:eastAsia="仿宋_GB2312" w:hAnsi="宋体" w:hint="eastAsia"/>
          <w:sz w:val="32"/>
          <w:szCs w:val="36"/>
        </w:rPr>
        <w:t>年福建省中小学幼儿园教师招聘岗位的，</w:t>
      </w:r>
      <w:r w:rsidR="00D67A84" w:rsidRPr="00AA2AB2">
        <w:rPr>
          <w:rFonts w:ascii="仿宋_GB2312" w:eastAsia="仿宋_GB2312" w:hAnsi="宋体" w:hint="eastAsia"/>
          <w:sz w:val="32"/>
          <w:szCs w:val="36"/>
        </w:rPr>
        <w:t>还可以报考附属实验小学</w:t>
      </w:r>
      <w:r w:rsidR="00AD6974">
        <w:rPr>
          <w:rFonts w:ascii="仿宋_GB2312" w:eastAsia="仿宋_GB2312" w:hAnsi="宋体" w:hint="eastAsia"/>
          <w:sz w:val="32"/>
          <w:szCs w:val="36"/>
        </w:rPr>
        <w:t>和附属实验幼儿园</w:t>
      </w:r>
      <w:r w:rsidR="00D67A84" w:rsidRPr="00AA2AB2">
        <w:rPr>
          <w:rFonts w:ascii="仿宋_GB2312" w:eastAsia="仿宋_GB2312" w:hAnsi="宋体" w:hint="eastAsia"/>
          <w:sz w:val="32"/>
          <w:szCs w:val="36"/>
        </w:rPr>
        <w:t>岗位吗？</w:t>
      </w:r>
    </w:p>
    <w:p w14:paraId="6E4C5F46" w14:textId="15AD4512" w:rsidR="00072F2C" w:rsidRPr="00AA2AB2" w:rsidRDefault="00072F2C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  <w:r w:rsidRPr="00AA2AB2">
        <w:rPr>
          <w:rFonts w:ascii="仿宋_GB2312" w:eastAsia="仿宋_GB2312" w:hAnsi="宋体" w:hint="eastAsia"/>
          <w:sz w:val="32"/>
          <w:szCs w:val="36"/>
        </w:rPr>
        <w:t>答：根据</w:t>
      </w:r>
      <w:r w:rsidR="0053330D" w:rsidRPr="00AA2AB2">
        <w:rPr>
          <w:rFonts w:ascii="仿宋_GB2312" w:eastAsia="仿宋_GB2312" w:hAnsi="宋体" w:hint="eastAsia"/>
          <w:sz w:val="32"/>
          <w:szCs w:val="36"/>
        </w:rPr>
        <w:t>公告，报考人员每种用人类型的岗位只能选择1个报名，事业编制岗位和参聘人员岗位分别仅能报考1个。因此在符合岗位条件的情况下，高校岗位和附属实验小学编内岗位</w:t>
      </w:r>
      <w:r w:rsidR="00CE5535">
        <w:rPr>
          <w:rFonts w:ascii="仿宋_GB2312" w:eastAsia="仿宋_GB2312" w:hAnsi="宋体" w:hint="eastAsia"/>
          <w:sz w:val="32"/>
          <w:szCs w:val="36"/>
        </w:rPr>
        <w:t>仅</w:t>
      </w:r>
      <w:r w:rsidR="0053330D" w:rsidRPr="00AA2AB2">
        <w:rPr>
          <w:rFonts w:ascii="仿宋_GB2312" w:eastAsia="仿宋_GB2312" w:hAnsi="宋体" w:hint="eastAsia"/>
          <w:sz w:val="32"/>
          <w:szCs w:val="36"/>
        </w:rPr>
        <w:t>可以选择1个报名，同时还可以报考1个附属实验小</w:t>
      </w:r>
      <w:r w:rsidR="0053330D" w:rsidRPr="00AA2AB2">
        <w:rPr>
          <w:rFonts w:ascii="仿宋_GB2312" w:eastAsia="仿宋_GB2312" w:hAnsi="宋体" w:hint="eastAsia"/>
          <w:sz w:val="32"/>
          <w:szCs w:val="36"/>
        </w:rPr>
        <w:lastRenderedPageBreak/>
        <w:t>学或附属实验幼儿园的参聘人员岗位。</w:t>
      </w:r>
      <w:r w:rsidR="00E13465" w:rsidRPr="00E13465">
        <w:rPr>
          <w:rFonts w:ascii="仿宋_GB2312" w:eastAsia="仿宋_GB2312" w:hAnsi="宋体" w:hint="eastAsia"/>
          <w:sz w:val="32"/>
          <w:szCs w:val="36"/>
        </w:rPr>
        <w:t>报考了</w:t>
      </w:r>
      <w:r w:rsidR="00E13465" w:rsidRPr="00E13465">
        <w:rPr>
          <w:rFonts w:ascii="仿宋_GB2312" w:eastAsia="仿宋_GB2312" w:hAnsi="宋体"/>
          <w:sz w:val="32"/>
          <w:szCs w:val="36"/>
        </w:rPr>
        <w:t>2022年福建省中小学幼儿园教师招聘岗位的，可以报考附属实验小学和附属实验幼儿园岗位</w:t>
      </w:r>
      <w:r w:rsidR="00D67A84" w:rsidRPr="00AA2AB2">
        <w:rPr>
          <w:rFonts w:ascii="仿宋_GB2312" w:eastAsia="仿宋_GB2312" w:hAnsi="宋体" w:hint="eastAsia"/>
          <w:sz w:val="32"/>
          <w:szCs w:val="36"/>
        </w:rPr>
        <w:t>。</w:t>
      </w:r>
    </w:p>
    <w:p w14:paraId="7AE9669A" w14:textId="67121183" w:rsidR="007A62D3" w:rsidRPr="00AA2AB2" w:rsidRDefault="007A62D3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</w:p>
    <w:p w14:paraId="3B36BA43" w14:textId="1045F4B0" w:rsidR="007A62D3" w:rsidRPr="00AA2AB2" w:rsidRDefault="007A62D3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  <w:r w:rsidRPr="00AA2AB2">
        <w:rPr>
          <w:rFonts w:ascii="仿宋_GB2312" w:eastAsia="仿宋_GB2312" w:hAnsi="宋体" w:hint="eastAsia"/>
          <w:sz w:val="32"/>
          <w:szCs w:val="36"/>
        </w:rPr>
        <w:t>问：</w:t>
      </w:r>
      <w:r w:rsidR="006B745C" w:rsidRPr="00AA2AB2">
        <w:rPr>
          <w:rFonts w:ascii="仿宋_GB2312" w:eastAsia="仿宋_GB2312" w:hAnsi="宋体" w:hint="eastAsia"/>
          <w:sz w:val="32"/>
          <w:szCs w:val="36"/>
        </w:rPr>
        <w:t>我是具有研究生学历、硕士学位的考生，目前还未考取教师资格证，是否可以报名附属实验小学</w:t>
      </w:r>
      <w:r w:rsidR="004D1C44">
        <w:rPr>
          <w:rFonts w:ascii="仿宋_GB2312" w:eastAsia="仿宋_GB2312" w:hAnsi="宋体" w:hint="eastAsia"/>
          <w:sz w:val="32"/>
          <w:szCs w:val="36"/>
        </w:rPr>
        <w:t>（非在岗教师岗位）</w:t>
      </w:r>
      <w:r w:rsidR="006B745C" w:rsidRPr="00AA2AB2">
        <w:rPr>
          <w:rFonts w:ascii="仿宋_GB2312" w:eastAsia="仿宋_GB2312" w:hAnsi="宋体" w:hint="eastAsia"/>
          <w:sz w:val="32"/>
          <w:szCs w:val="36"/>
        </w:rPr>
        <w:t>？</w:t>
      </w:r>
    </w:p>
    <w:p w14:paraId="73737FBF" w14:textId="106AF06D" w:rsidR="007A62D3" w:rsidRDefault="007A62D3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  <w:r w:rsidRPr="00AA2AB2">
        <w:rPr>
          <w:rFonts w:ascii="仿宋_GB2312" w:eastAsia="仿宋_GB2312" w:hAnsi="宋体" w:hint="eastAsia"/>
          <w:sz w:val="32"/>
          <w:szCs w:val="36"/>
        </w:rPr>
        <w:t>答：</w:t>
      </w:r>
      <w:r w:rsidR="006B745C" w:rsidRPr="00AA2AB2">
        <w:rPr>
          <w:rFonts w:ascii="仿宋_GB2312" w:eastAsia="仿宋_GB2312" w:hAnsi="宋体" w:hint="eastAsia"/>
          <w:sz w:val="32"/>
          <w:szCs w:val="36"/>
        </w:rPr>
        <w:t>根据公告，附属实验小学聘用人员具有研究生学历、硕士学位的考生</w:t>
      </w:r>
      <w:r w:rsidR="00187470" w:rsidRPr="00AA2AB2">
        <w:rPr>
          <w:rFonts w:ascii="仿宋_GB2312" w:eastAsia="仿宋_GB2312" w:hAnsi="宋体" w:hint="eastAsia"/>
          <w:sz w:val="32"/>
          <w:szCs w:val="36"/>
        </w:rPr>
        <w:t>（不区分应届、往届）</w:t>
      </w:r>
      <w:r w:rsidR="006B745C" w:rsidRPr="00AA2AB2">
        <w:rPr>
          <w:rFonts w:ascii="仿宋_GB2312" w:eastAsia="仿宋_GB2312" w:hAnsi="宋体" w:hint="eastAsia"/>
          <w:sz w:val="32"/>
          <w:szCs w:val="36"/>
        </w:rPr>
        <w:t>在报名、报到时暂不要求提供教师资格证，要求报到之日起一年内必须取得岗位规定的教师资格证</w:t>
      </w:r>
      <w:r w:rsidR="00AD675E">
        <w:rPr>
          <w:rFonts w:ascii="仿宋_GB2312" w:eastAsia="仿宋_GB2312" w:hAnsi="宋体" w:hint="eastAsia"/>
          <w:sz w:val="32"/>
          <w:szCs w:val="36"/>
        </w:rPr>
        <w:t>，否则予以解聘</w:t>
      </w:r>
      <w:r w:rsidR="00187470" w:rsidRPr="00AA2AB2">
        <w:rPr>
          <w:rFonts w:ascii="仿宋_GB2312" w:eastAsia="仿宋_GB2312" w:hAnsi="宋体" w:hint="eastAsia"/>
          <w:sz w:val="32"/>
          <w:szCs w:val="36"/>
        </w:rPr>
        <w:t>。</w:t>
      </w:r>
      <w:r w:rsidR="000D4196">
        <w:rPr>
          <w:rFonts w:ascii="仿宋_GB2312" w:eastAsia="仿宋_GB2312" w:hAnsi="宋体" w:hint="eastAsia"/>
          <w:sz w:val="32"/>
          <w:szCs w:val="36"/>
        </w:rPr>
        <w:t>具有</w:t>
      </w:r>
      <w:r w:rsidR="000D4196" w:rsidRPr="00AA2AB2">
        <w:rPr>
          <w:rFonts w:ascii="仿宋_GB2312" w:eastAsia="仿宋_GB2312" w:hAnsi="宋体" w:hint="eastAsia"/>
          <w:sz w:val="32"/>
          <w:szCs w:val="36"/>
        </w:rPr>
        <w:t>本科学历、学士学位的</w:t>
      </w:r>
      <w:r w:rsidR="00187470" w:rsidRPr="00AA2AB2">
        <w:rPr>
          <w:rFonts w:ascii="仿宋_GB2312" w:eastAsia="仿宋_GB2312" w:hAnsi="宋体" w:hint="eastAsia"/>
          <w:sz w:val="32"/>
          <w:szCs w:val="36"/>
        </w:rPr>
        <w:t>2022届毕业生最迟于报到时提供教师资格证</w:t>
      </w:r>
      <w:r w:rsidR="00C64187">
        <w:rPr>
          <w:rFonts w:ascii="仿宋_GB2312" w:eastAsia="仿宋_GB2312" w:hAnsi="宋体" w:hint="eastAsia"/>
          <w:sz w:val="32"/>
          <w:szCs w:val="36"/>
        </w:rPr>
        <w:t>，否则不予聘用</w:t>
      </w:r>
      <w:r w:rsidR="00187470" w:rsidRPr="00AA2AB2">
        <w:rPr>
          <w:rFonts w:ascii="仿宋_GB2312" w:eastAsia="仿宋_GB2312" w:hAnsi="宋体" w:hint="eastAsia"/>
          <w:sz w:val="32"/>
          <w:szCs w:val="36"/>
        </w:rPr>
        <w:t>。</w:t>
      </w:r>
    </w:p>
    <w:p w14:paraId="0B35D943" w14:textId="2BDCA4A6" w:rsidR="005F4005" w:rsidRPr="000D4196" w:rsidRDefault="005F4005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</w:p>
    <w:p w14:paraId="4AA54ED1" w14:textId="7A3CC2C0" w:rsidR="005F4005" w:rsidRDefault="005F4005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  <w:r>
        <w:rPr>
          <w:rFonts w:ascii="仿宋_GB2312" w:eastAsia="仿宋_GB2312" w:hAnsi="宋体" w:hint="eastAsia"/>
          <w:sz w:val="32"/>
          <w:szCs w:val="36"/>
        </w:rPr>
        <w:t>问：请问什么样的基层服务工作符合笔试加分条件</w:t>
      </w:r>
      <w:r w:rsidR="00DF07FC">
        <w:rPr>
          <w:rFonts w:ascii="仿宋_GB2312" w:eastAsia="仿宋_GB2312" w:hAnsi="宋体" w:hint="eastAsia"/>
          <w:sz w:val="32"/>
          <w:szCs w:val="36"/>
        </w:rPr>
        <w:t>？</w:t>
      </w:r>
    </w:p>
    <w:p w14:paraId="2E697B40" w14:textId="085E9B47" w:rsidR="005F4005" w:rsidRPr="00AA2AB2" w:rsidRDefault="005F4005" w:rsidP="005F4005">
      <w:pPr>
        <w:spacing w:line="560" w:lineRule="exact"/>
        <w:rPr>
          <w:rFonts w:ascii="仿宋_GB2312" w:eastAsia="仿宋_GB2312" w:hAnsi="宋体"/>
          <w:sz w:val="32"/>
          <w:szCs w:val="36"/>
        </w:rPr>
      </w:pPr>
      <w:r>
        <w:rPr>
          <w:rFonts w:ascii="仿宋_GB2312" w:eastAsia="仿宋_GB2312" w:hAnsi="宋体" w:hint="eastAsia"/>
          <w:sz w:val="32"/>
          <w:szCs w:val="36"/>
        </w:rPr>
        <w:t>答：</w:t>
      </w:r>
      <w:r w:rsidR="00DF07FC">
        <w:rPr>
          <w:rFonts w:ascii="仿宋_GB2312" w:eastAsia="仿宋_GB2312" w:hAnsi="宋体" w:hint="eastAsia"/>
          <w:sz w:val="32"/>
          <w:szCs w:val="36"/>
        </w:rPr>
        <w:t>根据</w:t>
      </w:r>
      <w:r w:rsidR="002B6337" w:rsidRPr="002B6337">
        <w:rPr>
          <w:rFonts w:ascii="仿宋_GB2312" w:eastAsia="仿宋_GB2312" w:hAnsi="宋体" w:hint="eastAsia"/>
          <w:sz w:val="32"/>
          <w:szCs w:val="36"/>
        </w:rPr>
        <w:t>闽人发〔</w:t>
      </w:r>
      <w:r w:rsidR="002B6337" w:rsidRPr="002B6337">
        <w:rPr>
          <w:rFonts w:ascii="仿宋_GB2312" w:eastAsia="仿宋_GB2312" w:hAnsi="宋体"/>
          <w:sz w:val="32"/>
          <w:szCs w:val="36"/>
        </w:rPr>
        <w:t>2009〕221号</w:t>
      </w:r>
      <w:r w:rsidR="002B6337">
        <w:rPr>
          <w:rFonts w:ascii="仿宋_GB2312" w:eastAsia="仿宋_GB2312" w:hAnsi="宋体" w:hint="eastAsia"/>
          <w:sz w:val="32"/>
          <w:szCs w:val="36"/>
        </w:rPr>
        <w:t>文件精神</w:t>
      </w:r>
      <w:r w:rsidR="00DF07FC">
        <w:rPr>
          <w:rFonts w:ascii="仿宋_GB2312" w:eastAsia="仿宋_GB2312" w:hAnsi="宋体" w:hint="eastAsia"/>
          <w:sz w:val="32"/>
          <w:szCs w:val="36"/>
        </w:rPr>
        <w:t>，</w:t>
      </w:r>
      <w:r w:rsidR="0005033A">
        <w:rPr>
          <w:rFonts w:ascii="仿宋_GB2312" w:eastAsia="仿宋_GB2312" w:hAnsi="宋体" w:hint="eastAsia"/>
          <w:sz w:val="32"/>
          <w:szCs w:val="36"/>
        </w:rPr>
        <w:t>参加</w:t>
      </w:r>
      <w:r w:rsidR="00DF07FC">
        <w:rPr>
          <w:rFonts w:ascii="仿宋_GB2312" w:eastAsia="仿宋_GB2312" w:hAnsi="宋体" w:hint="eastAsia"/>
          <w:sz w:val="32"/>
          <w:szCs w:val="36"/>
        </w:rPr>
        <w:t>服务基层项目包含：</w:t>
      </w:r>
      <w:r w:rsidR="00DF07FC" w:rsidRPr="00DF07FC">
        <w:rPr>
          <w:rFonts w:ascii="仿宋_GB2312" w:eastAsia="仿宋_GB2312" w:hAnsi="宋体" w:hint="eastAsia"/>
          <w:sz w:val="32"/>
          <w:szCs w:val="36"/>
        </w:rPr>
        <w:t>福建省级和设区市级高校毕业生</w:t>
      </w:r>
      <w:r w:rsidR="00DF07FC" w:rsidRPr="00DF07FC">
        <w:rPr>
          <w:rFonts w:ascii="仿宋_GB2312" w:eastAsia="仿宋_GB2312" w:hAnsi="宋体"/>
          <w:sz w:val="32"/>
          <w:szCs w:val="36"/>
        </w:rPr>
        <w:t>"三支一扶"计划、福建省高校毕业生服务社区计划、福建省大学生志愿服务欠发达地区计划、大学生志愿服务西部计划（含研究生支教团）。</w:t>
      </w:r>
      <w:r w:rsidR="00DF07FC" w:rsidRPr="00DF07FC">
        <w:rPr>
          <w:rFonts w:ascii="仿宋_GB2312" w:eastAsia="仿宋_GB2312" w:hAnsi="宋体" w:hint="eastAsia"/>
          <w:sz w:val="32"/>
          <w:szCs w:val="36"/>
        </w:rPr>
        <w:t>参加</w:t>
      </w:r>
      <w:r w:rsidR="00DF07FC">
        <w:rPr>
          <w:rFonts w:ascii="仿宋_GB2312" w:eastAsia="仿宋_GB2312" w:hAnsi="宋体" w:hint="eastAsia"/>
          <w:sz w:val="32"/>
          <w:szCs w:val="36"/>
        </w:rPr>
        <w:t>上述</w:t>
      </w:r>
      <w:r w:rsidR="00DF07FC" w:rsidRPr="00DF07FC">
        <w:rPr>
          <w:rFonts w:ascii="仿宋_GB2312" w:eastAsia="仿宋_GB2312" w:hAnsi="宋体" w:hint="eastAsia"/>
          <w:sz w:val="32"/>
          <w:szCs w:val="36"/>
        </w:rPr>
        <w:t>服务基层项目</w:t>
      </w:r>
      <w:r w:rsidR="00DF07FC">
        <w:rPr>
          <w:rFonts w:ascii="仿宋_GB2312" w:eastAsia="仿宋_GB2312" w:hAnsi="宋体" w:hint="eastAsia"/>
          <w:sz w:val="32"/>
          <w:szCs w:val="36"/>
        </w:rPr>
        <w:t>，且</w:t>
      </w:r>
      <w:r w:rsidR="00DF07FC" w:rsidRPr="00DF07FC">
        <w:rPr>
          <w:rFonts w:ascii="仿宋_GB2312" w:eastAsia="仿宋_GB2312" w:hAnsi="宋体" w:hint="eastAsia"/>
          <w:sz w:val="32"/>
          <w:szCs w:val="36"/>
        </w:rPr>
        <w:t>服务期</w:t>
      </w:r>
      <w:r w:rsidR="00575344">
        <w:rPr>
          <w:rFonts w:ascii="仿宋_GB2312" w:eastAsia="仿宋_GB2312" w:hAnsi="宋体" w:hint="eastAsia"/>
          <w:sz w:val="32"/>
          <w:szCs w:val="36"/>
        </w:rPr>
        <w:t>为</w:t>
      </w:r>
      <w:r w:rsidR="00DF07FC" w:rsidRPr="00DF07FC">
        <w:rPr>
          <w:rFonts w:ascii="仿宋_GB2312" w:eastAsia="仿宋_GB2312" w:hAnsi="宋体" w:hint="eastAsia"/>
          <w:sz w:val="32"/>
          <w:szCs w:val="36"/>
        </w:rPr>
        <w:t>两年及以上期满考核合格的高校毕业生报考</w:t>
      </w:r>
      <w:r w:rsidR="00DF07FC">
        <w:rPr>
          <w:rFonts w:ascii="仿宋_GB2312" w:eastAsia="仿宋_GB2312" w:hAnsi="宋体" w:hint="eastAsia"/>
          <w:sz w:val="32"/>
          <w:szCs w:val="36"/>
        </w:rPr>
        <w:t>我校</w:t>
      </w:r>
      <w:r w:rsidR="00A379B9">
        <w:rPr>
          <w:rFonts w:ascii="仿宋_GB2312" w:eastAsia="仿宋_GB2312" w:hAnsi="宋体" w:hint="eastAsia"/>
          <w:sz w:val="32"/>
          <w:szCs w:val="36"/>
        </w:rPr>
        <w:t>及附属单位</w:t>
      </w:r>
      <w:r w:rsidR="00DF07FC" w:rsidRPr="00DF07FC">
        <w:rPr>
          <w:rFonts w:ascii="仿宋_GB2312" w:eastAsia="仿宋_GB2312" w:hAnsi="宋体" w:hint="eastAsia"/>
          <w:sz w:val="32"/>
          <w:szCs w:val="36"/>
        </w:rPr>
        <w:t>的</w:t>
      </w:r>
      <w:r w:rsidR="00A379B9">
        <w:rPr>
          <w:rFonts w:ascii="仿宋_GB2312" w:eastAsia="仿宋_GB2312" w:hAnsi="宋体" w:hint="eastAsia"/>
          <w:sz w:val="32"/>
          <w:szCs w:val="36"/>
        </w:rPr>
        <w:t>（我校及附属单位为设区市级事业单位）</w:t>
      </w:r>
      <w:r w:rsidR="00DF07FC" w:rsidRPr="00DF07FC">
        <w:rPr>
          <w:rFonts w:ascii="仿宋_GB2312" w:eastAsia="仿宋_GB2312" w:hAnsi="宋体" w:hint="eastAsia"/>
          <w:sz w:val="32"/>
          <w:szCs w:val="36"/>
        </w:rPr>
        <w:t>，笔试总分加</w:t>
      </w:r>
      <w:r w:rsidR="00DF07FC" w:rsidRPr="00DF07FC">
        <w:rPr>
          <w:rFonts w:ascii="仿宋_GB2312" w:eastAsia="仿宋_GB2312" w:hAnsi="宋体"/>
          <w:sz w:val="32"/>
          <w:szCs w:val="36"/>
        </w:rPr>
        <w:t>3分</w:t>
      </w:r>
      <w:r w:rsidR="00DF07FC">
        <w:rPr>
          <w:rFonts w:ascii="仿宋_GB2312" w:eastAsia="仿宋_GB2312" w:hAnsi="宋体" w:hint="eastAsia"/>
          <w:sz w:val="32"/>
          <w:szCs w:val="36"/>
        </w:rPr>
        <w:t>。</w:t>
      </w:r>
      <w:r w:rsidR="00DF07FC" w:rsidRPr="00DF07FC">
        <w:rPr>
          <w:rFonts w:ascii="仿宋_GB2312" w:eastAsia="仿宋_GB2312" w:hAnsi="宋体" w:hint="eastAsia"/>
          <w:sz w:val="32"/>
          <w:szCs w:val="36"/>
        </w:rPr>
        <w:t>凡通过享受政策待遇，被录（聘）为公务员和事业单位工作人员的服务基层项目高校毕业生，不再享受报考公务员和事业单位加分和专门职位招考优惠政策。</w:t>
      </w:r>
    </w:p>
    <w:p w14:paraId="7982CBA4" w14:textId="543BE15B" w:rsidR="00AA2AB2" w:rsidRPr="00072F2C" w:rsidRDefault="00AA2AB2" w:rsidP="007257D3">
      <w:pPr>
        <w:widowControl/>
        <w:jc w:val="left"/>
        <w:rPr>
          <w:rFonts w:ascii="宋体" w:eastAsia="宋体" w:hAnsi="宋体"/>
          <w:sz w:val="28"/>
          <w:szCs w:val="32"/>
        </w:rPr>
      </w:pPr>
    </w:p>
    <w:sectPr w:rsidR="00AA2AB2" w:rsidRPr="0007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17A6" w14:textId="77777777" w:rsidR="00791326" w:rsidRDefault="00791326" w:rsidP="000841AA">
      <w:r>
        <w:separator/>
      </w:r>
    </w:p>
  </w:endnote>
  <w:endnote w:type="continuationSeparator" w:id="0">
    <w:p w14:paraId="7A4E9478" w14:textId="77777777" w:rsidR="00791326" w:rsidRDefault="00791326" w:rsidP="0008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2269" w14:textId="77777777" w:rsidR="00791326" w:rsidRDefault="00791326" w:rsidP="000841AA">
      <w:r>
        <w:separator/>
      </w:r>
    </w:p>
  </w:footnote>
  <w:footnote w:type="continuationSeparator" w:id="0">
    <w:p w14:paraId="5E8EB4E4" w14:textId="77777777" w:rsidR="00791326" w:rsidRDefault="00791326" w:rsidP="0008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43"/>
    <w:rsid w:val="0005033A"/>
    <w:rsid w:val="00072F2C"/>
    <w:rsid w:val="0007633C"/>
    <w:rsid w:val="000841AA"/>
    <w:rsid w:val="00093D6B"/>
    <w:rsid w:val="000D4196"/>
    <w:rsid w:val="00121ADB"/>
    <w:rsid w:val="00187470"/>
    <w:rsid w:val="001B19A1"/>
    <w:rsid w:val="001E5543"/>
    <w:rsid w:val="00235EBE"/>
    <w:rsid w:val="00246D51"/>
    <w:rsid w:val="002B6337"/>
    <w:rsid w:val="00341901"/>
    <w:rsid w:val="003705A3"/>
    <w:rsid w:val="00390F85"/>
    <w:rsid w:val="003B2A80"/>
    <w:rsid w:val="00420A34"/>
    <w:rsid w:val="004606AC"/>
    <w:rsid w:val="00497071"/>
    <w:rsid w:val="004D1C44"/>
    <w:rsid w:val="005122A0"/>
    <w:rsid w:val="00521284"/>
    <w:rsid w:val="0052653D"/>
    <w:rsid w:val="0053330D"/>
    <w:rsid w:val="00551329"/>
    <w:rsid w:val="005543BE"/>
    <w:rsid w:val="00575344"/>
    <w:rsid w:val="005F4005"/>
    <w:rsid w:val="00645824"/>
    <w:rsid w:val="006B745C"/>
    <w:rsid w:val="006D3091"/>
    <w:rsid w:val="007257D3"/>
    <w:rsid w:val="0076594D"/>
    <w:rsid w:val="00786382"/>
    <w:rsid w:val="00791326"/>
    <w:rsid w:val="007A5AE2"/>
    <w:rsid w:val="007A62D3"/>
    <w:rsid w:val="007D1700"/>
    <w:rsid w:val="007F383C"/>
    <w:rsid w:val="00A053E7"/>
    <w:rsid w:val="00A379B9"/>
    <w:rsid w:val="00A42A25"/>
    <w:rsid w:val="00AA2AB2"/>
    <w:rsid w:val="00AD675E"/>
    <w:rsid w:val="00AD6974"/>
    <w:rsid w:val="00AD71C1"/>
    <w:rsid w:val="00B83EF4"/>
    <w:rsid w:val="00BE0010"/>
    <w:rsid w:val="00C64187"/>
    <w:rsid w:val="00CC0FE9"/>
    <w:rsid w:val="00CC2654"/>
    <w:rsid w:val="00CE5535"/>
    <w:rsid w:val="00D272A7"/>
    <w:rsid w:val="00D67A84"/>
    <w:rsid w:val="00DF07FC"/>
    <w:rsid w:val="00E13465"/>
    <w:rsid w:val="00E45649"/>
    <w:rsid w:val="00E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19DA0"/>
  <w15:chartTrackingRefBased/>
  <w15:docId w15:val="{21AE635B-58C9-47F7-8325-C4EA5CDE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9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19A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8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41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4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于晏</dc:creator>
  <cp:keywords/>
  <dc:description/>
  <cp:lastModifiedBy>Administrator</cp:lastModifiedBy>
  <cp:revision>2</cp:revision>
  <cp:lastPrinted>2022-03-29T07:07:00Z</cp:lastPrinted>
  <dcterms:created xsi:type="dcterms:W3CDTF">2022-03-29T08:36:00Z</dcterms:created>
  <dcterms:modified xsi:type="dcterms:W3CDTF">2022-03-29T08:36:00Z</dcterms:modified>
</cp:coreProperties>
</file>