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38"/>
          <w:szCs w:val="38"/>
          <w:lang w:val="en-US" w:eastAsia="zh-CN"/>
        </w:rPr>
      </w:pPr>
      <w:r>
        <w:rPr>
          <w:rFonts w:hint="eastAsia" w:ascii="方正小标宋简体" w:hAnsi="黑体" w:eastAsia="方正小标宋简体"/>
          <w:sz w:val="38"/>
          <w:szCs w:val="38"/>
          <w:lang w:val="en-US" w:eastAsia="zh-CN"/>
        </w:rPr>
        <w:t>2022年长乐区公开选聘“一懂两爱”专职村务工作者</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bookmarkStart w:id="0" w:name="_GoBack"/>
      <w:bookmarkEnd w:id="0"/>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02142E"/>
    <w:rsid w:val="000C66C3"/>
    <w:rsid w:val="00317FD1"/>
    <w:rsid w:val="00345362"/>
    <w:rsid w:val="004B59BD"/>
    <w:rsid w:val="007E11AB"/>
    <w:rsid w:val="00A61510"/>
    <w:rsid w:val="00A62083"/>
    <w:rsid w:val="00B95957"/>
    <w:rsid w:val="00C247FC"/>
    <w:rsid w:val="00DA3527"/>
    <w:rsid w:val="1C9365EC"/>
    <w:rsid w:val="2101286E"/>
    <w:rsid w:val="3F6200E7"/>
    <w:rsid w:val="459345A4"/>
    <w:rsid w:val="5A06363C"/>
    <w:rsid w:val="6CD15A00"/>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192</Words>
  <Characters>1096</Characters>
  <Lines>9</Lines>
  <Paragraphs>2</Paragraphs>
  <TotalTime>0</TotalTime>
  <ScaleCrop>false</ScaleCrop>
  <LinksUpToDate>false</LinksUpToDate>
  <CharactersWithSpaces>1286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88888</dc:creator>
  <cp:lastModifiedBy>A</cp:lastModifiedBy>
  <dcterms:modified xsi:type="dcterms:W3CDTF">2022-10-21T03:38:56Z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